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AA" w:rsidRDefault="000648AA" w:rsidP="000648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Graag nodigen wij u uit voor ons 8e</w:t>
      </w:r>
      <w:r>
        <w:rPr>
          <w:b/>
          <w:bCs/>
          <w:sz w:val="13"/>
          <w:szCs w:val="13"/>
        </w:rPr>
        <w:t xml:space="preserve"> </w:t>
      </w:r>
      <w:r w:rsidR="00B22946">
        <w:rPr>
          <w:b/>
          <w:bCs/>
          <w:sz w:val="20"/>
          <w:szCs w:val="20"/>
        </w:rPr>
        <w:t>jaarlijkse m</w:t>
      </w:r>
      <w:r>
        <w:rPr>
          <w:b/>
          <w:bCs/>
          <w:sz w:val="20"/>
          <w:szCs w:val="20"/>
        </w:rPr>
        <w:t>inisymposium</w:t>
      </w:r>
      <w:r w:rsidR="008E09EF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Coronaire </w:t>
      </w:r>
      <w:r w:rsidR="00B22946">
        <w:rPr>
          <w:b/>
          <w:bCs/>
          <w:i/>
          <w:iCs/>
          <w:sz w:val="20"/>
          <w:szCs w:val="20"/>
        </w:rPr>
        <w:t>B</w:t>
      </w:r>
      <w:r>
        <w:rPr>
          <w:b/>
          <w:bCs/>
          <w:i/>
          <w:iCs/>
          <w:sz w:val="20"/>
          <w:szCs w:val="20"/>
        </w:rPr>
        <w:t xml:space="preserve">eeldvorming </w:t>
      </w:r>
      <w:r>
        <w:rPr>
          <w:b/>
          <w:bCs/>
          <w:sz w:val="20"/>
          <w:szCs w:val="20"/>
        </w:rPr>
        <w:t>op vrijdagmiddag 12 mei</w:t>
      </w:r>
      <w:r w:rsidR="00B22946">
        <w:rPr>
          <w:b/>
          <w:bCs/>
          <w:sz w:val="20"/>
          <w:szCs w:val="20"/>
        </w:rPr>
        <w:t xml:space="preserve"> 2017</w:t>
      </w:r>
      <w:r>
        <w:rPr>
          <w:b/>
          <w:bCs/>
          <w:sz w:val="20"/>
          <w:szCs w:val="20"/>
        </w:rPr>
        <w:t xml:space="preserve">. </w:t>
      </w:r>
      <w:r w:rsidR="002156C9">
        <w:rPr>
          <w:b/>
          <w:bCs/>
          <w:sz w:val="20"/>
          <w:szCs w:val="20"/>
        </w:rPr>
        <w:t>Op d</w:t>
      </w:r>
      <w:r>
        <w:rPr>
          <w:b/>
          <w:bCs/>
          <w:sz w:val="20"/>
          <w:szCs w:val="20"/>
        </w:rPr>
        <w:t xml:space="preserve">eze middag worden enkele interessante onderwerpen op het kruispunt van </w:t>
      </w:r>
      <w:r w:rsidR="002156C9">
        <w:rPr>
          <w:b/>
          <w:bCs/>
          <w:sz w:val="20"/>
          <w:szCs w:val="20"/>
        </w:rPr>
        <w:t xml:space="preserve">het </w:t>
      </w:r>
      <w:r>
        <w:rPr>
          <w:b/>
          <w:bCs/>
          <w:sz w:val="20"/>
          <w:szCs w:val="20"/>
        </w:rPr>
        <w:t xml:space="preserve">Isala Hartcentrum en de afdeling Nucleaire </w:t>
      </w:r>
      <w:r w:rsidR="004A7831">
        <w:rPr>
          <w:b/>
          <w:bCs/>
          <w:sz w:val="20"/>
          <w:szCs w:val="20"/>
        </w:rPr>
        <w:t>G</w:t>
      </w:r>
      <w:r>
        <w:rPr>
          <w:b/>
          <w:bCs/>
          <w:sz w:val="20"/>
          <w:szCs w:val="20"/>
        </w:rPr>
        <w:t xml:space="preserve">eneeskunde belicht. </w:t>
      </w: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2156C9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Instabiele angina pectoris </w:t>
      </w:r>
      <w:r w:rsidR="004A7831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het acute hartinfarct zijn acute coronaire syndromen </w:t>
      </w:r>
      <w:r w:rsidR="000638BC">
        <w:rPr>
          <w:sz w:val="20"/>
          <w:szCs w:val="20"/>
        </w:rPr>
        <w:t xml:space="preserve">(ACS) </w:t>
      </w:r>
      <w:r>
        <w:rPr>
          <w:sz w:val="20"/>
          <w:szCs w:val="20"/>
        </w:rPr>
        <w:t>die frequent worden gezien in de cardiologie.</w:t>
      </w:r>
      <w:r w:rsidR="008E09EF">
        <w:rPr>
          <w:sz w:val="20"/>
          <w:szCs w:val="20"/>
        </w:rPr>
        <w:t xml:space="preserve"> </w:t>
      </w:r>
      <w:r w:rsidR="000648AA">
        <w:rPr>
          <w:sz w:val="20"/>
          <w:szCs w:val="20"/>
        </w:rPr>
        <w:t xml:space="preserve">Tijdige behandeling is bij deze patiënten cruciaal en daarom is een prompte en correcte diagnose van dit potentieel levensbedreigende ziektebeeld van groot belang. </w:t>
      </w: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Graag willen wij u op dit symposium meenemen naar de nieuwste ontwikkelingen </w:t>
      </w:r>
      <w:r w:rsidR="002156C9">
        <w:rPr>
          <w:sz w:val="20"/>
          <w:szCs w:val="20"/>
        </w:rPr>
        <w:t xml:space="preserve">rondom de </w:t>
      </w:r>
      <w:r>
        <w:rPr>
          <w:sz w:val="20"/>
          <w:szCs w:val="20"/>
        </w:rPr>
        <w:t xml:space="preserve">beeldvorming bij </w:t>
      </w:r>
      <w:r w:rsidR="007A57EC">
        <w:rPr>
          <w:sz w:val="20"/>
          <w:szCs w:val="20"/>
        </w:rPr>
        <w:t>patiënten</w:t>
      </w:r>
      <w:r w:rsidR="004A7831">
        <w:rPr>
          <w:sz w:val="20"/>
          <w:szCs w:val="20"/>
        </w:rPr>
        <w:t xml:space="preserve"> met deze specifieke aandoening</w:t>
      </w:r>
      <w:r>
        <w:rPr>
          <w:sz w:val="20"/>
          <w:szCs w:val="20"/>
        </w:rPr>
        <w:t xml:space="preserve">. Het invasieve coronair angiogram is </w:t>
      </w:r>
      <w:r w:rsidR="002156C9">
        <w:rPr>
          <w:sz w:val="20"/>
          <w:szCs w:val="20"/>
        </w:rPr>
        <w:t xml:space="preserve">tegenwoordig meer dan alleen maar de aloude ‘coronaire </w:t>
      </w:r>
      <w:proofErr w:type="spellStart"/>
      <w:r w:rsidR="002156C9">
        <w:rPr>
          <w:sz w:val="20"/>
          <w:szCs w:val="20"/>
        </w:rPr>
        <w:t>luminografie</w:t>
      </w:r>
      <w:proofErr w:type="spellEnd"/>
      <w:r w:rsidR="002156C9">
        <w:rPr>
          <w:sz w:val="20"/>
          <w:szCs w:val="20"/>
        </w:rPr>
        <w:t>’</w:t>
      </w:r>
      <w:r w:rsidR="000638BC">
        <w:rPr>
          <w:sz w:val="20"/>
          <w:szCs w:val="20"/>
        </w:rPr>
        <w:t xml:space="preserve">. Er zijn </w:t>
      </w:r>
      <w:r>
        <w:rPr>
          <w:sz w:val="20"/>
          <w:szCs w:val="20"/>
        </w:rPr>
        <w:t>nieuwere technieken</w:t>
      </w:r>
      <w:r w:rsidR="000638BC">
        <w:rPr>
          <w:sz w:val="20"/>
          <w:szCs w:val="20"/>
        </w:rPr>
        <w:t xml:space="preserve"> bijgekomen</w:t>
      </w:r>
      <w:r>
        <w:rPr>
          <w:sz w:val="20"/>
          <w:szCs w:val="20"/>
        </w:rPr>
        <w:t xml:space="preserve"> waardoor het mogelijk wordt de instabiele plaque met </w:t>
      </w:r>
      <w:proofErr w:type="spellStart"/>
      <w:r>
        <w:rPr>
          <w:sz w:val="20"/>
          <w:szCs w:val="20"/>
        </w:rPr>
        <w:t>intra</w:t>
      </w:r>
      <w:r w:rsidR="000638BC">
        <w:rPr>
          <w:sz w:val="20"/>
          <w:szCs w:val="20"/>
        </w:rPr>
        <w:t>-</w:t>
      </w:r>
      <w:r>
        <w:rPr>
          <w:sz w:val="20"/>
          <w:szCs w:val="20"/>
        </w:rPr>
        <w:t>vasculaire</w:t>
      </w:r>
      <w:proofErr w:type="spellEnd"/>
      <w:r>
        <w:rPr>
          <w:sz w:val="20"/>
          <w:szCs w:val="20"/>
        </w:rPr>
        <w:t xml:space="preserve"> echo op te sporen. </w:t>
      </w:r>
      <w:r w:rsidR="000638BC">
        <w:rPr>
          <w:sz w:val="20"/>
          <w:szCs w:val="20"/>
        </w:rPr>
        <w:t xml:space="preserve">Maar ook </w:t>
      </w:r>
      <w:r w:rsidR="008E09EF">
        <w:rPr>
          <w:sz w:val="20"/>
          <w:szCs w:val="20"/>
        </w:rPr>
        <w:t>de</w:t>
      </w:r>
      <w:r w:rsidR="000638BC">
        <w:rPr>
          <w:sz w:val="20"/>
          <w:szCs w:val="20"/>
        </w:rPr>
        <w:t xml:space="preserve"> non-invasieve beeldvorming is meer en meer in</w:t>
      </w:r>
      <w:r w:rsidR="008E09EF">
        <w:rPr>
          <w:sz w:val="20"/>
          <w:szCs w:val="20"/>
        </w:rPr>
        <w:t xml:space="preserve"> </w:t>
      </w:r>
      <w:r w:rsidR="000638BC">
        <w:rPr>
          <w:sz w:val="20"/>
          <w:szCs w:val="20"/>
        </w:rPr>
        <w:t>staat potentieel instabiele plaques te identif</w:t>
      </w:r>
      <w:r w:rsidR="008E09EF">
        <w:rPr>
          <w:sz w:val="20"/>
          <w:szCs w:val="20"/>
        </w:rPr>
        <w:t>ic</w:t>
      </w:r>
      <w:r w:rsidR="000638BC">
        <w:rPr>
          <w:sz w:val="20"/>
          <w:szCs w:val="20"/>
        </w:rPr>
        <w:t>eren, bijvoorbeeld met nieuwere PET en CT technieken.</w:t>
      </w:r>
      <w:r w:rsidR="00597290">
        <w:rPr>
          <w:sz w:val="20"/>
          <w:szCs w:val="20"/>
        </w:rPr>
        <w:t xml:space="preserve"> Diverse s</w:t>
      </w:r>
      <w:r w:rsidR="00597290" w:rsidRPr="00597290">
        <w:rPr>
          <w:sz w:val="20"/>
          <w:szCs w:val="20"/>
        </w:rPr>
        <w:t xml:space="preserve">prekers uit Isala zullen deze onderwerpen voor u belichten. </w:t>
      </w:r>
      <w:r>
        <w:rPr>
          <w:sz w:val="20"/>
          <w:szCs w:val="20"/>
        </w:rPr>
        <w:t>Verder zal er ook dit jaar weer een bijdrage uit Deventer zijn</w:t>
      </w:r>
      <w:r w:rsidR="00597290">
        <w:rPr>
          <w:sz w:val="20"/>
          <w:szCs w:val="20"/>
        </w:rPr>
        <w:t>,</w:t>
      </w:r>
      <w:r>
        <w:rPr>
          <w:sz w:val="20"/>
          <w:szCs w:val="20"/>
        </w:rPr>
        <w:t xml:space="preserve"> waarin de locatie en timing van het diagnostisch angiogram bij het acute coronaire syndroom zal worden besproken. </w:t>
      </w: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hopen u </w:t>
      </w:r>
      <w:r w:rsidR="000638BC">
        <w:rPr>
          <w:sz w:val="20"/>
          <w:szCs w:val="20"/>
        </w:rPr>
        <w:t xml:space="preserve">op </w:t>
      </w:r>
      <w:r>
        <w:rPr>
          <w:sz w:val="20"/>
          <w:szCs w:val="20"/>
        </w:rPr>
        <w:t xml:space="preserve">12 mei te </w:t>
      </w:r>
      <w:r w:rsidR="000638BC">
        <w:rPr>
          <w:sz w:val="20"/>
          <w:szCs w:val="20"/>
        </w:rPr>
        <w:t xml:space="preserve">mogen </w:t>
      </w:r>
      <w:r>
        <w:rPr>
          <w:sz w:val="20"/>
          <w:szCs w:val="20"/>
        </w:rPr>
        <w:t>verwelkomen tijdens dit middagsymposium</w:t>
      </w:r>
      <w:r w:rsidR="008E09E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638BC">
        <w:rPr>
          <w:sz w:val="20"/>
          <w:szCs w:val="20"/>
        </w:rPr>
        <w:t xml:space="preserve">dat plaats vindt </w:t>
      </w:r>
      <w:r>
        <w:rPr>
          <w:sz w:val="20"/>
          <w:szCs w:val="20"/>
        </w:rPr>
        <w:t xml:space="preserve">in het Auditorium van Isala. Als u in het bezit bent van een </w:t>
      </w:r>
      <w:proofErr w:type="spellStart"/>
      <w:r>
        <w:rPr>
          <w:sz w:val="20"/>
          <w:szCs w:val="20"/>
        </w:rPr>
        <w:t>smartphone</w:t>
      </w:r>
      <w:proofErr w:type="spellEnd"/>
      <w:r>
        <w:rPr>
          <w:sz w:val="20"/>
          <w:szCs w:val="20"/>
        </w:rPr>
        <w:t xml:space="preserve"> of tablet verzoeken wij u deze mee te nemen, zodat u ook kunt </w:t>
      </w:r>
      <w:r w:rsidR="004A7831">
        <w:rPr>
          <w:sz w:val="20"/>
          <w:szCs w:val="20"/>
        </w:rPr>
        <w:t>deel</w:t>
      </w:r>
      <w:r>
        <w:rPr>
          <w:sz w:val="20"/>
          <w:szCs w:val="20"/>
        </w:rPr>
        <w:t>nemen aan de interactieve quiz.</w:t>
      </w: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Graag tot ziens op 12 mei!</w:t>
      </w:r>
    </w:p>
    <w:p w:rsidR="000648AA" w:rsidRDefault="000648AA" w:rsidP="000648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Isala Hartcentrum en Nucleaire </w:t>
      </w:r>
      <w:r w:rsidR="004A7831">
        <w:rPr>
          <w:sz w:val="20"/>
          <w:szCs w:val="20"/>
        </w:rPr>
        <w:t>G</w:t>
      </w:r>
      <w:r>
        <w:rPr>
          <w:sz w:val="20"/>
          <w:szCs w:val="20"/>
        </w:rPr>
        <w:t>eneeskunde</w:t>
      </w:r>
    </w:p>
    <w:p w:rsidR="000648AA" w:rsidRDefault="000648AA" w:rsidP="000648AA">
      <w:pPr>
        <w:pStyle w:val="Default"/>
        <w:rPr>
          <w:sz w:val="20"/>
          <w:szCs w:val="20"/>
        </w:rPr>
      </w:pPr>
    </w:p>
    <w:p w:rsidR="000648AA" w:rsidRDefault="000648AA" w:rsidP="000648AA">
      <w:pPr>
        <w:pStyle w:val="Default"/>
        <w:rPr>
          <w:sz w:val="20"/>
          <w:szCs w:val="20"/>
        </w:rPr>
      </w:pPr>
      <w:r w:rsidRPr="00ED3882">
        <w:rPr>
          <w:b/>
          <w:sz w:val="20"/>
          <w:szCs w:val="20"/>
        </w:rPr>
        <w:t>Datum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Vrijdag 12 mei</w:t>
      </w:r>
    </w:p>
    <w:p w:rsidR="000648AA" w:rsidRDefault="000648AA" w:rsidP="000648AA">
      <w:pPr>
        <w:pStyle w:val="Default"/>
        <w:rPr>
          <w:sz w:val="20"/>
          <w:szCs w:val="20"/>
        </w:rPr>
      </w:pPr>
      <w:r w:rsidRPr="00ED3882">
        <w:rPr>
          <w:b/>
          <w:sz w:val="20"/>
          <w:szCs w:val="20"/>
        </w:rPr>
        <w:t>Tijdstip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Vanaf 13.00 uur</w:t>
      </w:r>
    </w:p>
    <w:p w:rsidR="000648AA" w:rsidRDefault="000648AA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Locatie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Isala, Dr. Van </w:t>
      </w:r>
      <w:proofErr w:type="spellStart"/>
      <w:r>
        <w:rPr>
          <w:sz w:val="20"/>
          <w:szCs w:val="20"/>
        </w:rPr>
        <w:t>Heesweg</w:t>
      </w:r>
      <w:proofErr w:type="spellEnd"/>
      <w:r>
        <w:rPr>
          <w:sz w:val="20"/>
          <w:szCs w:val="20"/>
        </w:rPr>
        <w:t xml:space="preserve"> 2 te Zwolle, Auditorium</w:t>
      </w:r>
      <w:r w:rsidR="000638BC">
        <w:rPr>
          <w:sz w:val="20"/>
          <w:szCs w:val="20"/>
        </w:rPr>
        <w:t xml:space="preserve"> in gebouw D</w:t>
      </w:r>
      <w:r w:rsidR="004A7831">
        <w:rPr>
          <w:sz w:val="20"/>
          <w:szCs w:val="20"/>
        </w:rPr>
        <w:t>, is</w:t>
      </w:r>
      <w:r w:rsidR="000638BC">
        <w:rPr>
          <w:sz w:val="20"/>
          <w:szCs w:val="20"/>
        </w:rPr>
        <w:t xml:space="preserve"> met een lange gang verbonden aan het hoofd</w:t>
      </w:r>
      <w:r w:rsidR="008E09EF">
        <w:rPr>
          <w:sz w:val="20"/>
          <w:szCs w:val="20"/>
        </w:rPr>
        <w:t>g</w:t>
      </w:r>
      <w:r w:rsidR="000638BC">
        <w:rPr>
          <w:sz w:val="20"/>
          <w:szCs w:val="20"/>
        </w:rPr>
        <w:t>ebouw</w:t>
      </w:r>
      <w:r>
        <w:rPr>
          <w:sz w:val="20"/>
          <w:szCs w:val="20"/>
        </w:rPr>
        <w:t xml:space="preserve">. Volg vanaf de Centrale </w:t>
      </w:r>
      <w:r w:rsidR="000638BC">
        <w:rPr>
          <w:sz w:val="20"/>
          <w:szCs w:val="20"/>
        </w:rPr>
        <w:t>H</w:t>
      </w:r>
      <w:r>
        <w:rPr>
          <w:sz w:val="20"/>
          <w:szCs w:val="20"/>
        </w:rPr>
        <w:t>al de borden</w:t>
      </w:r>
      <w:r w:rsidR="009D0C43">
        <w:rPr>
          <w:sz w:val="20"/>
          <w:szCs w:val="20"/>
        </w:rPr>
        <w:t xml:space="preserve"> naar Gebouw D. Routebeschrijving: </w:t>
      </w:r>
      <w:hyperlink r:id="rId5" w:history="1">
        <w:r w:rsidR="009D0C43" w:rsidRPr="005235DF">
          <w:rPr>
            <w:rStyle w:val="Hyperlink"/>
            <w:sz w:val="20"/>
            <w:szCs w:val="20"/>
          </w:rPr>
          <w:t>www.isala.nl/contact</w:t>
        </w:r>
      </w:hyperlink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Parkeren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 kunt uw auto parkeren bij het hoofdgebouw. Volg de borden P1. Het hoofdgebouw is ook voorzien van een fietsenstalling. 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Aanmelden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U kunt zich voor deze middag aanmelden via </w:t>
      </w:r>
      <w:hyperlink r:id="rId6" w:history="1">
        <w:r w:rsidRPr="005235DF">
          <w:rPr>
            <w:rStyle w:val="Hyperlink"/>
            <w:sz w:val="20"/>
            <w:szCs w:val="20"/>
          </w:rPr>
          <w:t>v.r.c.derks@isala.nl</w:t>
        </w:r>
      </w:hyperlink>
      <w:r>
        <w:rPr>
          <w:sz w:val="20"/>
          <w:szCs w:val="20"/>
        </w:rPr>
        <w:t>. Graag ontvangen wij uw aanmelding uiterlijk 3 mei a.s.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Accreditatie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Accreditatie is aangevraagd (NVVC, NVNG, NVVR en ADAP (MBRT labora</w:t>
      </w:r>
      <w:r w:rsidR="008E09EF">
        <w:rPr>
          <w:sz w:val="20"/>
          <w:szCs w:val="20"/>
        </w:rPr>
        <w:t>n</w:t>
      </w:r>
      <w:r>
        <w:rPr>
          <w:sz w:val="20"/>
          <w:szCs w:val="20"/>
        </w:rPr>
        <w:t>ten))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Voorzitter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dr. Siert Knollema, nucleair geneeskundige</w:t>
      </w:r>
      <w:r w:rsidR="00B22946">
        <w:rPr>
          <w:sz w:val="20"/>
          <w:szCs w:val="20"/>
        </w:rPr>
        <w:t xml:space="preserve">, </w:t>
      </w:r>
      <w:r>
        <w:rPr>
          <w:sz w:val="20"/>
          <w:szCs w:val="20"/>
        </w:rPr>
        <w:t>Isala ziekenhuis</w:t>
      </w: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 w:rsidRPr="00ED3882">
        <w:rPr>
          <w:b/>
          <w:sz w:val="20"/>
          <w:szCs w:val="20"/>
        </w:rPr>
        <w:t>Voorlopig programma</w:t>
      </w:r>
    </w:p>
    <w:p w:rsidR="009D0C43" w:rsidRDefault="009D0C43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13.00 – 13.30 </w:t>
      </w:r>
      <w:r>
        <w:rPr>
          <w:sz w:val="20"/>
          <w:szCs w:val="20"/>
        </w:rPr>
        <w:tab/>
        <w:t>Ontvangst met soep en broodjes</w:t>
      </w:r>
    </w:p>
    <w:p w:rsidR="009D0C43" w:rsidRPr="002156C9" w:rsidRDefault="009D0C43" w:rsidP="000648AA">
      <w:pPr>
        <w:pStyle w:val="Default"/>
        <w:ind w:left="1410" w:hanging="1410"/>
        <w:rPr>
          <w:sz w:val="20"/>
          <w:szCs w:val="20"/>
          <w:lang w:val="en-US"/>
        </w:rPr>
      </w:pPr>
      <w:r w:rsidRPr="008E09EF">
        <w:rPr>
          <w:sz w:val="20"/>
          <w:szCs w:val="20"/>
          <w:lang w:val="en-US"/>
        </w:rPr>
        <w:t>13.30 – 14.00</w:t>
      </w:r>
      <w:r w:rsidRPr="008E09EF">
        <w:rPr>
          <w:sz w:val="20"/>
          <w:szCs w:val="20"/>
          <w:lang w:val="en-US"/>
        </w:rPr>
        <w:tab/>
      </w:r>
      <w:r w:rsidR="008E09EF" w:rsidRPr="008E09EF">
        <w:rPr>
          <w:sz w:val="20"/>
          <w:szCs w:val="20"/>
          <w:lang w:val="en-US"/>
        </w:rPr>
        <w:t xml:space="preserve">Revisiting </w:t>
      </w:r>
      <w:proofErr w:type="spellStart"/>
      <w:r w:rsidR="008E09EF" w:rsidRPr="008E09EF">
        <w:rPr>
          <w:sz w:val="20"/>
          <w:szCs w:val="20"/>
          <w:lang w:val="en-US"/>
        </w:rPr>
        <w:t>revascularisation</w:t>
      </w:r>
      <w:proofErr w:type="spellEnd"/>
      <w:r w:rsidR="008E09EF" w:rsidRPr="008E09EF">
        <w:rPr>
          <w:sz w:val="20"/>
          <w:szCs w:val="20"/>
          <w:lang w:val="en-US"/>
        </w:rPr>
        <w:t xml:space="preserve"> strategies based on function and form</w:t>
      </w:r>
      <w:r w:rsidR="008E09EF">
        <w:rPr>
          <w:sz w:val="20"/>
          <w:szCs w:val="20"/>
          <w:lang w:val="en-US"/>
        </w:rPr>
        <w:t xml:space="preserve"> </w:t>
      </w:r>
      <w:r w:rsidR="00911DE0" w:rsidRPr="008E09EF">
        <w:rPr>
          <w:sz w:val="20"/>
          <w:szCs w:val="20"/>
          <w:lang w:val="en-US"/>
        </w:rPr>
        <w:t xml:space="preserve">– dr. </w:t>
      </w:r>
      <w:r w:rsidR="00911DE0" w:rsidRPr="002156C9">
        <w:rPr>
          <w:sz w:val="20"/>
          <w:szCs w:val="20"/>
          <w:lang w:val="en-US"/>
        </w:rPr>
        <w:t>Elvin Kedhi</w:t>
      </w:r>
      <w:r w:rsidR="00ED3882" w:rsidRPr="002156C9">
        <w:rPr>
          <w:sz w:val="20"/>
          <w:szCs w:val="20"/>
          <w:lang w:val="en-US"/>
        </w:rPr>
        <w:t xml:space="preserve">, </w:t>
      </w:r>
      <w:proofErr w:type="spellStart"/>
      <w:r w:rsidR="00ED3882" w:rsidRPr="002156C9">
        <w:rPr>
          <w:sz w:val="20"/>
          <w:szCs w:val="20"/>
          <w:lang w:val="en-US"/>
        </w:rPr>
        <w:t>cardioloog</w:t>
      </w:r>
      <w:proofErr w:type="spellEnd"/>
      <w:r w:rsidR="00340D17">
        <w:rPr>
          <w:sz w:val="20"/>
          <w:szCs w:val="20"/>
          <w:lang w:val="en-US"/>
        </w:rPr>
        <w:t>,</w:t>
      </w:r>
      <w:r w:rsidR="00ED3882" w:rsidRPr="002156C9">
        <w:rPr>
          <w:sz w:val="20"/>
          <w:szCs w:val="20"/>
          <w:lang w:val="en-US"/>
        </w:rPr>
        <w:t xml:space="preserve"> Isala </w:t>
      </w:r>
      <w:proofErr w:type="spellStart"/>
      <w:r w:rsidR="00ED3882" w:rsidRPr="002156C9">
        <w:rPr>
          <w:sz w:val="20"/>
          <w:szCs w:val="20"/>
          <w:lang w:val="en-US"/>
        </w:rPr>
        <w:t>Hartcentrum</w:t>
      </w:r>
      <w:proofErr w:type="spellEnd"/>
    </w:p>
    <w:p w:rsidR="00911DE0" w:rsidRPr="00911DE0" w:rsidRDefault="00911DE0" w:rsidP="000648AA">
      <w:pPr>
        <w:pStyle w:val="Default"/>
        <w:ind w:left="1410" w:hanging="1410"/>
        <w:rPr>
          <w:sz w:val="20"/>
          <w:szCs w:val="20"/>
        </w:rPr>
      </w:pPr>
      <w:r w:rsidRPr="002156C9">
        <w:rPr>
          <w:sz w:val="20"/>
          <w:szCs w:val="20"/>
          <w:lang w:val="en-US"/>
        </w:rPr>
        <w:t>14.00 – 14.30</w:t>
      </w:r>
      <w:r w:rsidRPr="002156C9">
        <w:rPr>
          <w:sz w:val="20"/>
          <w:szCs w:val="20"/>
          <w:lang w:val="en-US"/>
        </w:rPr>
        <w:tab/>
        <w:t xml:space="preserve">Vulnerable plaque imaging PET/CT – prof. dr. </w:t>
      </w:r>
      <w:r w:rsidRPr="00911DE0">
        <w:rPr>
          <w:sz w:val="20"/>
          <w:szCs w:val="20"/>
        </w:rPr>
        <w:t>Piet Jager</w:t>
      </w:r>
      <w:r w:rsidR="00ED3882">
        <w:rPr>
          <w:sz w:val="20"/>
          <w:szCs w:val="20"/>
        </w:rPr>
        <w:t>, nucleair geneeskundige Isala ziekenhuis</w:t>
      </w:r>
    </w:p>
    <w:p w:rsidR="00911DE0" w:rsidRDefault="00911DE0" w:rsidP="000648AA">
      <w:pPr>
        <w:pStyle w:val="Default"/>
        <w:ind w:left="1410" w:hanging="1410"/>
        <w:rPr>
          <w:sz w:val="20"/>
          <w:szCs w:val="20"/>
        </w:rPr>
      </w:pPr>
      <w:r w:rsidRPr="00911DE0">
        <w:rPr>
          <w:sz w:val="20"/>
          <w:szCs w:val="20"/>
        </w:rPr>
        <w:t>14.30 – 15.00</w:t>
      </w:r>
      <w:r w:rsidRPr="00911DE0">
        <w:rPr>
          <w:sz w:val="20"/>
          <w:szCs w:val="20"/>
        </w:rPr>
        <w:tab/>
      </w:r>
      <w:r w:rsidR="008A4826" w:rsidRPr="008A4826">
        <w:rPr>
          <w:sz w:val="20"/>
          <w:szCs w:val="20"/>
        </w:rPr>
        <w:t>Timing en indicatie voor invasief onderzoek bij instabiele angina pectoris</w:t>
      </w:r>
      <w:r w:rsidR="008A4826">
        <w:rPr>
          <w:sz w:val="20"/>
          <w:szCs w:val="20"/>
        </w:rPr>
        <w:t xml:space="preserve"> </w:t>
      </w:r>
      <w:bookmarkStart w:id="0" w:name="_GoBack"/>
      <w:bookmarkEnd w:id="0"/>
      <w:r w:rsidRPr="00911DE0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dr. </w:t>
      </w:r>
      <w:r w:rsidRPr="00911DE0">
        <w:rPr>
          <w:sz w:val="20"/>
          <w:szCs w:val="20"/>
        </w:rPr>
        <w:t>Aize van der Sluis</w:t>
      </w:r>
      <w:r w:rsidR="00ED3882">
        <w:rPr>
          <w:sz w:val="20"/>
          <w:szCs w:val="20"/>
        </w:rPr>
        <w:t>, cardioloog</w:t>
      </w:r>
      <w:r w:rsidR="00340D17">
        <w:rPr>
          <w:sz w:val="20"/>
          <w:szCs w:val="20"/>
        </w:rPr>
        <w:t>,</w:t>
      </w:r>
      <w:r w:rsidR="00ED3882">
        <w:rPr>
          <w:sz w:val="20"/>
          <w:szCs w:val="20"/>
        </w:rPr>
        <w:t xml:space="preserve"> ziekenhuis Deventer</w:t>
      </w:r>
    </w:p>
    <w:p w:rsidR="00911DE0" w:rsidRDefault="00911DE0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>15.00 – 15.20</w:t>
      </w:r>
      <w:r>
        <w:rPr>
          <w:sz w:val="20"/>
          <w:szCs w:val="20"/>
        </w:rPr>
        <w:tab/>
        <w:t>Pauze</w:t>
      </w:r>
    </w:p>
    <w:p w:rsidR="00911DE0" w:rsidRDefault="00911DE0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>15.20 – 15.50</w:t>
      </w:r>
      <w:r>
        <w:rPr>
          <w:sz w:val="20"/>
          <w:szCs w:val="20"/>
        </w:rPr>
        <w:tab/>
        <w:t>Casuïstiek – dr. Jorik T</w:t>
      </w:r>
      <w:r w:rsidR="00ED3882">
        <w:rPr>
          <w:sz w:val="20"/>
          <w:szCs w:val="20"/>
        </w:rPr>
        <w:t>i</w:t>
      </w:r>
      <w:r>
        <w:rPr>
          <w:sz w:val="20"/>
          <w:szCs w:val="20"/>
        </w:rPr>
        <w:t>mmer</w:t>
      </w:r>
      <w:r w:rsidR="00ED3882">
        <w:rPr>
          <w:sz w:val="20"/>
          <w:szCs w:val="20"/>
        </w:rPr>
        <w:t>, cardioloog</w:t>
      </w:r>
      <w:r w:rsidR="00340D17">
        <w:rPr>
          <w:sz w:val="20"/>
          <w:szCs w:val="20"/>
        </w:rPr>
        <w:t xml:space="preserve">, </w:t>
      </w:r>
      <w:r w:rsidR="00ED3882">
        <w:rPr>
          <w:sz w:val="20"/>
          <w:szCs w:val="20"/>
        </w:rPr>
        <w:t>Isala Hartcentrum</w:t>
      </w:r>
      <w:r>
        <w:rPr>
          <w:sz w:val="20"/>
          <w:szCs w:val="20"/>
        </w:rPr>
        <w:t xml:space="preserve"> </w:t>
      </w: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 xml:space="preserve">15.50 – 16.30 </w:t>
      </w:r>
      <w:r>
        <w:rPr>
          <w:sz w:val="20"/>
          <w:szCs w:val="20"/>
        </w:rPr>
        <w:tab/>
        <w:t xml:space="preserve">Korte </w:t>
      </w:r>
      <w:proofErr w:type="spellStart"/>
      <w:r>
        <w:rPr>
          <w:sz w:val="20"/>
          <w:szCs w:val="20"/>
        </w:rPr>
        <w:t>pitches</w:t>
      </w:r>
      <w:proofErr w:type="spellEnd"/>
      <w:r>
        <w:rPr>
          <w:sz w:val="20"/>
          <w:szCs w:val="20"/>
        </w:rPr>
        <w:t xml:space="preserve"> actueel onderzoek</w:t>
      </w:r>
    </w:p>
    <w:p w:rsidR="00ED3882" w:rsidRDefault="00ED3882" w:rsidP="000648AA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>16.30</w:t>
      </w:r>
      <w:r>
        <w:rPr>
          <w:sz w:val="20"/>
          <w:szCs w:val="20"/>
        </w:rPr>
        <w:tab/>
        <w:t>Borrel</w:t>
      </w:r>
    </w:p>
    <w:p w:rsidR="00911DE0" w:rsidRPr="00911DE0" w:rsidRDefault="00911DE0" w:rsidP="000648AA">
      <w:pPr>
        <w:pStyle w:val="Default"/>
        <w:ind w:left="1410" w:hanging="1410"/>
        <w:rPr>
          <w:sz w:val="20"/>
          <w:szCs w:val="20"/>
        </w:rPr>
      </w:pPr>
    </w:p>
    <w:p w:rsidR="00041C67" w:rsidRPr="00911DE0" w:rsidRDefault="00041C67"/>
    <w:sectPr w:rsidR="00041C67" w:rsidRPr="0091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A"/>
    <w:rsid w:val="00041C67"/>
    <w:rsid w:val="000638BC"/>
    <w:rsid w:val="000648AA"/>
    <w:rsid w:val="002156C9"/>
    <w:rsid w:val="00340D17"/>
    <w:rsid w:val="004A7831"/>
    <w:rsid w:val="00597290"/>
    <w:rsid w:val="005B2FCD"/>
    <w:rsid w:val="006D15A5"/>
    <w:rsid w:val="007A57EC"/>
    <w:rsid w:val="008A4826"/>
    <w:rsid w:val="008E09EF"/>
    <w:rsid w:val="00911DE0"/>
    <w:rsid w:val="00923DF0"/>
    <w:rsid w:val="009D0C43"/>
    <w:rsid w:val="00B22946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4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0C4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5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56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6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64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D0C4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56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56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56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6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56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r.c.derks@isala.nl" TargetMode="External"/><Relationship Id="rId5" Type="http://schemas.openxmlformats.org/officeDocument/2006/relationships/hyperlink" Target="http://www.isala.nl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813B26A2</Template>
  <TotalTime>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 klinieken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Blaauwbroek, Amarins</dc:creator>
  <cp:lastModifiedBy>Blaauwbroek, Amarins</cp:lastModifiedBy>
  <cp:revision>2</cp:revision>
  <dcterms:created xsi:type="dcterms:W3CDTF">2017-03-07T11:40:00Z</dcterms:created>
  <dcterms:modified xsi:type="dcterms:W3CDTF">2017-03-07T11:40:00Z</dcterms:modified>
</cp:coreProperties>
</file>